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BF" w:rsidRPr="00F761BF" w:rsidRDefault="00F761BF" w:rsidP="00F761BF">
      <w:pPr>
        <w:spacing w:after="0" w:line="375" w:lineRule="atLeast"/>
        <w:rPr>
          <w:rFonts w:ascii="Times New Roman" w:eastAsia="Times New Roman" w:hAnsi="Times New Roman" w:cs="Times New Roman"/>
          <w:color w:val="8C8069"/>
          <w:sz w:val="26"/>
          <w:szCs w:val="26"/>
          <w:lang w:eastAsia="ru-RU"/>
        </w:rPr>
      </w:pPr>
      <w:r w:rsidRPr="00F761BF">
        <w:rPr>
          <w:rFonts w:ascii="Times New Roman" w:eastAsia="Times New Roman" w:hAnsi="Times New Roman" w:cs="Times New Roman"/>
          <w:color w:val="8C8069"/>
          <w:sz w:val="26"/>
          <w:szCs w:val="26"/>
          <w:lang w:eastAsia="ru-RU"/>
        </w:rPr>
        <w:t>Разъясняем новые требования законодательства к дачному строительству</w:t>
      </w:r>
    </w:p>
    <w:p w:rsidR="00F761BF" w:rsidRPr="00F761BF" w:rsidRDefault="00F761BF" w:rsidP="00F761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Многие владельцы частного участка решаются благоустроить свой надел. Важно знать все нюансы, как правильно строить на своем участке, чтобы избежать судебных процессов и сноса построек. Законодательство постоянно меняется. Все важные требования к дачному строительству, новые требования законодательства мы собрали в этой статье.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Содержание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Документы, подтверждающие право собственности на участок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Строительные нормы и правила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Виды построек на участке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Требования к строительству дома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Хозяйственные постройки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Строительство забора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Расстояние между объектами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Определение расстояния между объектами из разных материалов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Положение дома относительно других объектов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Соседи и их права</w:t>
      </w:r>
    </w:p>
    <w:p w:rsidR="00F761BF" w:rsidRPr="00F761BF" w:rsidRDefault="00F761BF" w:rsidP="00F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Требования к инженерным коммуникациям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 2019 году в законодательство относительно строительства дач были внесены некоторые изменения. Владельцы земельных участков принимают решение о возведении дач, коттеджей, жилых домов, хозяйственных построек. Все объекты должны быть построены в соответствии с действующим законодательством. Следует начать с рассмотрения документов, подтверждающих право выполнить строительство на земельном наделе.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Документы, подтверждающие право собственности на участок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Прежде чем приступать к строительству дома, хозяйственных построек или иных объектов, важно убедиться, что у вас есть право собственности на участок. Имеют право согласно </w:t>
      </w:r>
      <w:hyperlink r:id="rId5" w:history="1">
        <w:r w:rsidRPr="00F761BF">
          <w:rPr>
            <w:rFonts w:ascii="Helvetica" w:eastAsia="Times New Roman" w:hAnsi="Helvetica" w:cs="Helvetica"/>
            <w:color w:val="125846"/>
            <w:u w:val="single"/>
            <w:lang w:eastAsia="ru-RU"/>
          </w:rPr>
          <w:t>ЗК РФ (ст. 26),</w:t>
        </w:r>
      </w:hyperlink>
      <w:r w:rsidRPr="00F761BF">
        <w:rPr>
          <w:rFonts w:ascii="Helvetica" w:eastAsia="Times New Roman" w:hAnsi="Helvetica" w:cs="Helvetica"/>
          <w:color w:val="000000"/>
          <w:lang w:eastAsia="ru-RU"/>
        </w:rPr>
        <w:t> возводить здания, сооружения люди, у которых есть один из следующих документов:</w:t>
      </w:r>
    </w:p>
    <w:p w:rsidR="00F761BF" w:rsidRPr="00F761BF" w:rsidRDefault="00F761BF" w:rsidP="00F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дарственная;</w:t>
      </w:r>
    </w:p>
    <w:p w:rsidR="00F761BF" w:rsidRPr="00F761BF" w:rsidRDefault="00F761BF" w:rsidP="00F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договор купли-продажи земли или участка с постройками;</w:t>
      </w:r>
    </w:p>
    <w:p w:rsidR="00F761BF" w:rsidRPr="00F761BF" w:rsidRDefault="00F761BF" w:rsidP="00F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переуступка прав на земельный участок;</w:t>
      </w:r>
    </w:p>
    <w:p w:rsidR="00F761BF" w:rsidRPr="00F761BF" w:rsidRDefault="00F761BF" w:rsidP="00F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договор мены.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вы владеете договором об аренде или ренте земельного участка, предварительной купчей, вы не имеете права вести строительство на этом участке. Убедившись, что у вас есть право возводить здания, сооружения на конкретном участке, следует приступать к планированию этого процесса.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Строительные нормы и правила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Прежде чем приступать к непосредственному строительству, следует ознакомиться со строительными нормами и правилами. Этот процесс для СНТ регламентирует </w:t>
      </w:r>
      <w:hyperlink r:id="rId6" w:history="1">
        <w:r w:rsidRPr="00F761BF">
          <w:rPr>
            <w:rFonts w:ascii="Helvetica" w:eastAsia="Times New Roman" w:hAnsi="Helvetica" w:cs="Helvetica"/>
            <w:color w:val="125846"/>
            <w:u w:val="single"/>
            <w:lang w:eastAsia="ru-RU"/>
          </w:rPr>
          <w:t>СНиП 30-02-97</w:t>
        </w:r>
      </w:hyperlink>
      <w:r w:rsidRPr="00F761BF">
        <w:rPr>
          <w:rFonts w:ascii="Helvetica" w:eastAsia="Times New Roman" w:hAnsi="Helvetica" w:cs="Helvetica"/>
          <w:color w:val="000000"/>
          <w:lang w:eastAsia="ru-RU"/>
        </w:rPr>
        <w:t xml:space="preserve"> с изменениями 2019 года. Дело в том, что на своем участке, который не имеет соседей, не находится в пределах товарищества, собственник может строить здания и </w:t>
      </w:r>
      <w:r w:rsidRPr="00F761BF">
        <w:rPr>
          <w:rFonts w:ascii="Helvetica" w:eastAsia="Times New Roman" w:hAnsi="Helvetica" w:cs="Helvetica"/>
          <w:color w:val="000000"/>
          <w:lang w:eastAsia="ru-RU"/>
        </w:rPr>
        <w:lastRenderedPageBreak/>
        <w:t>сооружения на любом расстоянии. Но требования к застройкам повышаются, если участок находится в рамках СНТ или иного объединения.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Согласно действующего законодательства, существует 2 типа земель. Строительство допускается на садовых участках. В доме, построенном на такой земле, можно прописаться. Огороднические участки не предполагают строительство жилого дома. Здесь можно возводить лишь хозяйственные объекты.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Виды построек на участке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Согласно СНиП 30-02-97, собственник участка от 6 соток имеет право построить следующие постройки:</w:t>
      </w:r>
    </w:p>
    <w:p w:rsidR="00F761BF" w:rsidRPr="00F761BF" w:rsidRDefault="00F761BF" w:rsidP="00F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Жилое здание (коттедж, дом).</w:t>
      </w:r>
    </w:p>
    <w:p w:rsidR="00F761BF" w:rsidRPr="00F761BF" w:rsidRDefault="00F761BF" w:rsidP="00F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Уличный туалет.</w:t>
      </w:r>
    </w:p>
    <w:p w:rsidR="00F761BF" w:rsidRPr="00F761BF" w:rsidRDefault="00F761BF" w:rsidP="00F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Хозяйственные сооружения (гараж, сарай, баня, летняя кухня и прочее).</w:t>
      </w:r>
    </w:p>
    <w:p w:rsidR="00F761BF" w:rsidRPr="00F761BF" w:rsidRDefault="00F761BF" w:rsidP="00F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Компостная яма.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Участок огораживают забором, к которому также выдвигают особые требования. При создании проекта строительства часто берут за основу планировку соседних участков.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Требования к строительству дома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 2019 году по жилищным нормам здание должно соответствовать ряду требований. Основные нормы, выдвигаемые к строительству дома на садовом участке:</w:t>
      </w:r>
    </w:p>
    <w:p w:rsidR="00F761BF" w:rsidRPr="00F761BF" w:rsidRDefault="00F761BF" w:rsidP="00F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состоит не более чем из 3 этажей;</w:t>
      </w:r>
    </w:p>
    <w:p w:rsidR="00F761BF" w:rsidRPr="00F761BF" w:rsidRDefault="00F761BF" w:rsidP="00F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высота здания не может превышать 20 м;</w:t>
      </w:r>
    </w:p>
    <w:p w:rsidR="00F761BF" w:rsidRPr="00F761BF" w:rsidRDefault="00F761BF" w:rsidP="00F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площадь дачного или жилого дома не ограничена;</w:t>
      </w:r>
    </w:p>
    <w:p w:rsidR="00F761BF" w:rsidRPr="00F761BF" w:rsidRDefault="00F761BF" w:rsidP="00F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здание имеет общую площадь до 500 м кв., местные власти уведомляют о планах и о завершении строительства;</w:t>
      </w:r>
    </w:p>
    <w:p w:rsidR="00F761BF" w:rsidRPr="00F761BF" w:rsidRDefault="00F761BF" w:rsidP="00F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квадратура превышает 500 м кв., разрабатывается проект, проводится экспертиза, а после завершения строительства объект вводится в эксплуатацию.</w:t>
      </w:r>
    </w:p>
    <w:p w:rsidR="00F761BF" w:rsidRPr="00F761BF" w:rsidRDefault="00F761BF" w:rsidP="00F761BF">
      <w:pPr>
        <w:shd w:val="clear" w:color="auto" w:fill="F8F5E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5572125" cy="7877175"/>
            <wp:effectExtent l="0" t="0" r="9525" b="9525"/>
            <wp:docPr id="4" name="Рисунок 4" descr="https://fhcdnarticles-a.akamaihd.net/2480454/thumb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cdnarticles-a.akamaihd.net/2480454/thumb_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Дом не должен состоять из блок-секций, квартир. Спальня должна быть не менее 8 м кв., а общая комната – 12 м кв. Ванна по площади составляет от 1,8 м кв., а туалет – от 0,96 м. Коридоры не должны быть уже 90 см, а прихожая в ширину – не менее 1,8 м. Основной этаж должен иметь высоту не менее 2,5 м, а цокольный – от 2 м. Минимальная высота мансарды составляет 2,3 м.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Хозяйственные постройки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Внутри участка, принадлежащего одному собственнику, хозяйственные постройки размещают по усмотрению хозяев. Но учитываются требования по расположению сооружений по отношению к соседним участкам.</w:t>
      </w:r>
    </w:p>
    <w:p w:rsidR="00F761BF" w:rsidRPr="00F761BF" w:rsidRDefault="00F761BF" w:rsidP="00F761BF">
      <w:pPr>
        <w:shd w:val="clear" w:color="auto" w:fill="F8F5E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5572125" cy="7877175"/>
            <wp:effectExtent l="0" t="0" r="9525" b="9525"/>
            <wp:docPr id="3" name="Рисунок 3" descr="https://fhcdnarticles-a.akamaihd.net/2480457/thumb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cdnarticles-a.akamaihd.net/2480457/thumb_5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lastRenderedPageBreak/>
        <w:t>Габариты хозяйственных построек выбирают в соответствии с их назначением и особенностями эксплуатации. При строительстве погреба, подвала, высота помещения составляет не меньше 2 м в высоту.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Строительство забора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 СНиП 30-02-97 с изменениями 2019 года обозначены требования к строительству забора. Высота ограждения участка составляет 1,5 м. Это оговорено в СП 53.13330.2011 (п. 6.2). Также здесь указано, что между соседними участками ограждение должно быть выполнено из сетки-</w:t>
      </w:r>
      <w:proofErr w:type="spellStart"/>
      <w:r w:rsidRPr="00F761BF">
        <w:rPr>
          <w:rFonts w:ascii="Helvetica" w:eastAsia="Times New Roman" w:hAnsi="Helvetica" w:cs="Helvetica"/>
          <w:color w:val="000000"/>
          <w:lang w:eastAsia="ru-RU"/>
        </w:rPr>
        <w:t>рабицы</w:t>
      </w:r>
      <w:proofErr w:type="spellEnd"/>
      <w:r w:rsidRPr="00F761BF">
        <w:rPr>
          <w:rFonts w:ascii="Helvetica" w:eastAsia="Times New Roman" w:hAnsi="Helvetica" w:cs="Helvetica"/>
          <w:color w:val="000000"/>
          <w:lang w:eastAsia="ru-RU"/>
        </w:rPr>
        <w:t>. Эти требования выдвигает законодательство, если соседи не согласовывают между собой особенности ограждения.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обе стороны согласны, забор может быть любым. Он может быть глухим, произвольной высоты. Но свое согласие соседям нужно выразить в письменной форме. Документ заверяется у представителей администрации СНТ.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с какой-то стороны к участку подходит водоем, овраг, обрыв, забор с этой стороны можно не ставить. Но в целях безопасности все же следует оградить подобные объекты. Копать ров для обозначения границ запрещено.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Между проезжей частью, улицей также строится забор высотой 1,5 м. Если хозяева хотят поставить любое другое ограждение, кроме сетки-</w:t>
      </w:r>
      <w:proofErr w:type="spellStart"/>
      <w:r w:rsidRPr="00F761BF">
        <w:rPr>
          <w:rFonts w:ascii="Helvetica" w:eastAsia="Times New Roman" w:hAnsi="Helvetica" w:cs="Helvetica"/>
          <w:color w:val="000000"/>
          <w:lang w:eastAsia="ru-RU"/>
        </w:rPr>
        <w:t>рабицы</w:t>
      </w:r>
      <w:proofErr w:type="spellEnd"/>
      <w:r w:rsidRPr="00F761BF">
        <w:rPr>
          <w:rFonts w:ascii="Helvetica" w:eastAsia="Times New Roman" w:hAnsi="Helvetica" w:cs="Helvetica"/>
          <w:color w:val="000000"/>
          <w:lang w:eastAsia="ru-RU"/>
        </w:rPr>
        <w:t>, это согласовывают с администрацией СНТ на собрании участников.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Стоит отметить, что в некоторых регионах требования также отличаются. Поэтому важно изучить нормы законодательства, действующие в данной области. Стоит учесть, что от красной линии от дороги забор должен отстоять на расстояние 5 м, от красной линии до проезда – 3 м.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Расстояние между объектами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Важно соблюдать правильное расстояние между постройками. Это определяется рядом факторов. Подобные нормативы обусловлены требованиями к безопасности в процессе эксплуатации земельного участка.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Определение расстояния между объектами из разных материалов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СНиП 30-02-97 требует, чтобы соблюдались определенные требования при выборе расстояния между объектами. Если дом построен из невозгораемых материалов (бетон, камень, кирпич) расстояние от него до построек составляет:</w:t>
      </w:r>
    </w:p>
    <w:p w:rsidR="00F761BF" w:rsidRPr="00F761BF" w:rsidRDefault="00F761BF" w:rsidP="00F76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негорючие материалы – 6 м;</w:t>
      </w:r>
    </w:p>
    <w:p w:rsidR="00F761BF" w:rsidRPr="00F761BF" w:rsidRDefault="00F761BF" w:rsidP="00F76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из негорючих материалов, но с перекрытиями из дерева – 8 м;</w:t>
      </w:r>
    </w:p>
    <w:p w:rsidR="00F761BF" w:rsidRPr="00F761BF" w:rsidRDefault="00F761BF" w:rsidP="00F76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от деревянных сооружений – 10 м.</w:t>
      </w:r>
    </w:p>
    <w:p w:rsidR="00F761BF" w:rsidRPr="00F761BF" w:rsidRDefault="00F761BF" w:rsidP="00F761BF">
      <w:pPr>
        <w:shd w:val="clear" w:color="auto" w:fill="F8F5E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5572125" cy="3943350"/>
            <wp:effectExtent l="0" t="0" r="9525" b="0"/>
            <wp:docPr id="2" name="Рисунок 2" descr="https://fhcdnarticles-a.akamaihd.net/2480453/thumb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cdnarticles-a.akamaihd.net/2480453/thumb_5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дом возведен из негорючих материалов, но внутри есть деревянные перекрытия, расстояния от других построек составляет:</w:t>
      </w:r>
    </w:p>
    <w:p w:rsidR="00F761BF" w:rsidRPr="00F761BF" w:rsidRDefault="00F761BF" w:rsidP="00F76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из негорючих материалов – 8 м;</w:t>
      </w:r>
    </w:p>
    <w:p w:rsidR="00F761BF" w:rsidRPr="00F761BF" w:rsidRDefault="00F761BF" w:rsidP="00F76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 деревянными перекрытиями – 10 м;</w:t>
      </w:r>
    </w:p>
    <w:p w:rsidR="00F761BF" w:rsidRPr="00F761BF" w:rsidRDefault="00F761BF" w:rsidP="00F76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деревянная постройка – 12 м.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Для домов из возгораемых материалов существуют другие требования. Они должны отстоять от сооружений и зданий на расстоянии:</w:t>
      </w:r>
    </w:p>
    <w:p w:rsidR="00F761BF" w:rsidRPr="00F761BF" w:rsidRDefault="00F761BF" w:rsidP="00F761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из камня или бетона – 10 м;</w:t>
      </w:r>
    </w:p>
    <w:p w:rsidR="00F761BF" w:rsidRPr="00F761BF" w:rsidRDefault="00F761BF" w:rsidP="00F761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 перекрытиями из дерева – 12 м;</w:t>
      </w:r>
    </w:p>
    <w:p w:rsidR="00F761BF" w:rsidRPr="00F761BF" w:rsidRDefault="00F761BF" w:rsidP="00F761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из возгораемых материалов – 15 м.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Соблюдение этих требований гарантирует, что при возникновении пожара огонь не перекинется на соседние строения.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Положение дома относительно других объектов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При разработке плана участка нужно соблюдать следующие требования: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От дома до забора должно быть не менее 3 м.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Жилое здание должно находиться на удалении от лесного массива на расстоянии минимум 15 м.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Постройки, в которых содержится скот, птица, находятся на расстоянии 4 м от ограждения участка.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От дома соседей уличный туалет находится на расстоянии минимум 12 м. От уборной до бани, сауны должно быть от 8 м и более.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lastRenderedPageBreak/>
        <w:t>Кустарники находятся от забора соседей на расстоянии не меньше 1 м. Если это невысокие деревья, они отстоят от ограждения на 2 м, а высокие, плодовые деревья – на 4 м.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Хозяйственные постройки находятся от границы участка минимум на 4 м. Скат кровли должен быть направлен так, чтобы не происходило подтопление.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От дома до уличного душа, туалета, бани расстояние составляет 8 м.</w:t>
      </w:r>
    </w:p>
    <w:p w:rsidR="00F761BF" w:rsidRPr="00F761BF" w:rsidRDefault="00F761BF" w:rsidP="00F761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От скважины (колодца) до компостной ямы (туалета) расстояние составляет минимум 8 м.</w:t>
      </w:r>
    </w:p>
    <w:p w:rsidR="00F761BF" w:rsidRPr="00F761BF" w:rsidRDefault="00F761BF" w:rsidP="00F761BF">
      <w:pPr>
        <w:shd w:val="clear" w:color="auto" w:fill="F8F5E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5572125" cy="3943350"/>
            <wp:effectExtent l="0" t="0" r="9525" b="0"/>
            <wp:docPr id="1" name="Рисунок 1" descr="https://fhcdnarticles-a.akamaihd.net/2480451/thumb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cdnarticles-a.akamaihd.net/2480451/thumb_5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При создании фундамента жилой постройки важно соблюдать расстояние до инженерных коммуникаций. До водопровода и канализации расстояние составляет 5 м. От тоннелей, каналов фундамент отстоит минимум на 2 м. Любые кабели от него проходят на удалении не менее 60 см.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Соседи и их права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 </w:t>
      </w:r>
      <w:hyperlink r:id="rId11" w:history="1">
        <w:r w:rsidRPr="00F761BF">
          <w:rPr>
            <w:rFonts w:ascii="Helvetica" w:eastAsia="Times New Roman" w:hAnsi="Helvetica" w:cs="Helvetica"/>
            <w:color w:val="125846"/>
            <w:u w:val="single"/>
            <w:lang w:eastAsia="ru-RU"/>
          </w:rPr>
          <w:t>ГК РФ (ст. 263 п. 1)</w:t>
        </w:r>
      </w:hyperlink>
      <w:r w:rsidRPr="00F761BF">
        <w:rPr>
          <w:rFonts w:ascii="Helvetica" w:eastAsia="Times New Roman" w:hAnsi="Helvetica" w:cs="Helvetica"/>
          <w:color w:val="000000"/>
          <w:lang w:eastAsia="ru-RU"/>
        </w:rPr>
        <w:t> предусмотрены права собственника участка. Они могут строить сооружения и жилые здания, сносить ветхие или ненужные постройки, делать перестройку и прочее. Но при этом они должны учитывать, что с их участком граничит другой земельный надел. Все действия, которые будут проведены собственниками, должны соответствовать требованиям пожарной безопасности, СНиП, СанПиН. Это оговорено в </w:t>
      </w:r>
      <w:hyperlink r:id="rId12" w:history="1">
        <w:r w:rsidRPr="00F761BF">
          <w:rPr>
            <w:rFonts w:ascii="Helvetica" w:eastAsia="Times New Roman" w:hAnsi="Helvetica" w:cs="Helvetica"/>
            <w:color w:val="125846"/>
            <w:u w:val="single"/>
            <w:lang w:eastAsia="ru-RU"/>
          </w:rPr>
          <w:t>ст. 42 ЗК РФ</w:t>
        </w:r>
      </w:hyperlink>
      <w:r w:rsidRPr="00F761B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Стоит учесть, что даже незначительные нарушения этих норм приводят к обязанности снести или перенести объект за счет средств собственника. В некоторых случаях законом предусматривается полное изъятие участка у собственника. Здания и сооружения должны быть построены на земле собственника. При этом они не должны мешать соседям. Если здание является небезопасным, построено не в соответствии с установленными нормами, о его сносе принимает решение суд. Администрация СНТ не в праве выносить подобное решение.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lastRenderedPageBreak/>
        <w:t>Соседи имеют право подать в суд, если их права были нарушены неправильным строительством любых объектов на участке. Это регламентировано ст. 304 ГК РФ. Отстоять свои права можно только в том случае, если все требования СНиПов, СП, прочих нормативов были соблюдены. Если нарушения есть, следует договориться с соседями. Выплатив компенсацию, можно заключить соглашение и заверить его в соответствующих органах. В противном случае придется сносить неправильно расположенный объект за свои средства.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 xml:space="preserve">Все объекты </w:t>
      </w:r>
      <w:proofErr w:type="spellStart"/>
      <w:r w:rsidRPr="00F761BF">
        <w:rPr>
          <w:rFonts w:ascii="Helvetica" w:eastAsia="Times New Roman" w:hAnsi="Helvetica" w:cs="Helvetica"/>
          <w:color w:val="000000"/>
          <w:lang w:eastAsia="ru-RU"/>
        </w:rPr>
        <w:t>самостроя</w:t>
      </w:r>
      <w:proofErr w:type="spellEnd"/>
      <w:r w:rsidRPr="00F761BF">
        <w:rPr>
          <w:rFonts w:ascii="Helvetica" w:eastAsia="Times New Roman" w:hAnsi="Helvetica" w:cs="Helvetica"/>
          <w:color w:val="000000"/>
          <w:lang w:eastAsia="ru-RU"/>
        </w:rPr>
        <w:t xml:space="preserve"> необходимо легализировать. Если они не соответствуют установленным требованиям, суд дает собственнику время исправить эти несоответствия (от полугода до 3 лет). Снести объект только из-за того, что участок неправильно размежеван, не смогут.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61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Требования к инженерным коммуникациям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Одним из важных вопросов в процессе дачного строительства является правильное расположение инженерных коммуникаций. Они могут быть автономными или централизованными.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Для учета электричества счетчик устанавливается внутри жилого помещения. Прибор учета воды также ставят в помещении. Если обустраивается автономная система водоснабжения, требования по ее организации указаны в СанПиН 4.1.4.1110.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централизованное отопление не подведено к дому, собственник обустраивает систему обогрева самостоятельно. Устанавливается котел, печь, радиаторы или иные подходящие устройства. В этом случае придерживаются инструкции по их установке, о вводе в эксплуатацию, предусмотренную производителем. Размещение отопительных приборов также регламентировано требованиями СанПиН.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В котельной высота потолка составляет не менее 2,5 м. Объем помещения минимально составляет 15 м куб. Здесь обязательно устанавливается вытяжка, окно.</w:t>
      </w:r>
    </w:p>
    <w:p w:rsidR="00F761BF" w:rsidRPr="00F761BF" w:rsidRDefault="00F761BF" w:rsidP="00F761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F761BF">
        <w:rPr>
          <w:rFonts w:ascii="Helvetica" w:eastAsia="Times New Roman" w:hAnsi="Helvetica" w:cs="Helvetica"/>
          <w:color w:val="000000"/>
          <w:lang w:eastAsia="ru-RU"/>
        </w:rPr>
        <w:t>Если централизованный газопровод отсутствует, применяется топливо в баллонах. Для кухни максимально допустимая емкость его составляет 12 л. Если же требуется эксплуатация установки с большим литражом, обустраивается специальная пристройка. Она располагается на расстоянии минимум 5 м от входной двери жилого дома. Пристройку возводят со стороны глухой стены дома.</w:t>
      </w:r>
    </w:p>
    <w:p w:rsidR="000F5846" w:rsidRDefault="000F5846">
      <w:bookmarkStart w:id="0" w:name="_GoBack"/>
      <w:bookmarkEnd w:id="0"/>
    </w:p>
    <w:sectPr w:rsidR="000F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660"/>
    <w:multiLevelType w:val="multilevel"/>
    <w:tmpl w:val="02F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1217"/>
    <w:multiLevelType w:val="multilevel"/>
    <w:tmpl w:val="4006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230EB"/>
    <w:multiLevelType w:val="multilevel"/>
    <w:tmpl w:val="DFC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663C6"/>
    <w:multiLevelType w:val="multilevel"/>
    <w:tmpl w:val="D2B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1446C"/>
    <w:multiLevelType w:val="multilevel"/>
    <w:tmpl w:val="69D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F67F4"/>
    <w:multiLevelType w:val="multilevel"/>
    <w:tmpl w:val="7A7C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07D21"/>
    <w:multiLevelType w:val="multilevel"/>
    <w:tmpl w:val="4C8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122C5"/>
    <w:multiLevelType w:val="multilevel"/>
    <w:tmpl w:val="1C5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BF"/>
    <w:rsid w:val="000F5846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ED62-7BB4-4F2A-99B1-77DA7F1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emkod.ru/glava-6/st-42-zk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iprf.ru/razdel-3/30-02-97" TargetMode="External"/><Relationship Id="rId11" Type="http://schemas.openxmlformats.org/officeDocument/2006/relationships/hyperlink" Target="https://www.zakonrf.info/gk/263/" TargetMode="External"/><Relationship Id="rId5" Type="http://schemas.openxmlformats.org/officeDocument/2006/relationships/hyperlink" Target="https://zemkodeks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1687</Words>
  <Characters>9622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2020-08-05T08:27:00Z</dcterms:created>
  <dcterms:modified xsi:type="dcterms:W3CDTF">2020-08-05T08:30:00Z</dcterms:modified>
</cp:coreProperties>
</file>